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“三助一辅”考核明细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用人部门(盖章)：</w:t>
      </w:r>
    </w:p>
    <w:tbl>
      <w:tblPr>
        <w:tblStyle w:val="3"/>
        <w:tblpPr w:leftFromText="180" w:rightFromText="180" w:vertAnchor="text" w:horzAnchor="page" w:tblpX="1611" w:tblpY="630"/>
        <w:tblOverlap w:val="never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3587"/>
        <w:gridCol w:w="1688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773D"/>
    <w:rsid w:val="3984773D"/>
    <w:rsid w:val="40BD774B"/>
    <w:rsid w:val="6F7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2019-09-24T05:31:00Z</dcterms:created>
  <dc:creator>漫山红遍</dc:creator>
  <cp:lastModifiedBy>孙红丽</cp:lastModifiedBy>
  <dcterms:modified xsi:type="dcterms:W3CDTF">2019-10-09T09:15:14Z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