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关于举办青年教师教学能力培训工作坊的通知</w:t>
      </w:r>
    </w:p>
    <w:p>
      <w:pPr>
        <w:jc w:val="center"/>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宁医教发中心字[2017]</w:t>
      </w:r>
      <w:r>
        <w:rPr>
          <w:rFonts w:hint="eastAsia" w:ascii="仿宋" w:hAnsi="仿宋" w:eastAsia="仿宋"/>
          <w:sz w:val="32"/>
          <w:szCs w:val="32"/>
          <w:shd w:val="clear" w:color="auto" w:fill="FFFFFF" w:themeFill="background1"/>
          <w:lang w:val="en-US" w:eastAsia="zh-CN"/>
        </w:rPr>
        <w:t>10</w:t>
      </w:r>
      <w:r>
        <w:rPr>
          <w:rFonts w:hint="eastAsia" w:ascii="仿宋" w:hAnsi="仿宋" w:eastAsia="仿宋"/>
          <w:sz w:val="32"/>
          <w:szCs w:val="32"/>
          <w:shd w:val="clear" w:color="auto" w:fill="FFFFFF" w:themeFill="background1"/>
        </w:rPr>
        <w:t>号</w:t>
      </w:r>
    </w:p>
    <w:p>
      <w:pPr>
        <w:pStyle w:val="8"/>
        <w:spacing w:beforeLines="0" w:afterLines="0" w:line="240" w:lineRule="auto"/>
        <w:rPr>
          <w:rFonts w:ascii="仿宋" w:hAnsi="仿宋" w:eastAsia="仿宋"/>
          <w:sz w:val="32"/>
          <w:szCs w:val="32"/>
          <w:shd w:val="clear" w:color="auto" w:fill="FFFFFF" w:themeFill="background1"/>
        </w:rPr>
      </w:pPr>
      <w:r>
        <w:rPr>
          <w:rFonts w:hint="eastAsia" w:ascii="仿宋" w:hAnsi="仿宋" w:eastAsia="仿宋"/>
          <w:sz w:val="32"/>
          <w:szCs w:val="32"/>
          <w:shd w:val="clear" w:color="auto" w:fill="FFFFFF" w:themeFill="background1"/>
        </w:rPr>
        <w:t xml:space="preserve">各单位：   </w:t>
      </w:r>
    </w:p>
    <w:p>
      <w:pPr>
        <w:pStyle w:val="19"/>
        <w:spacing w:before="0" w:beforeLines="0" w:beforeAutospacing="0" w:after="0" w:afterLines="0" w:afterAutospacing="0" w:line="360" w:lineRule="auto"/>
        <w:ind w:firstLine="640" w:firstLineChars="200"/>
        <w:jc w:val="both"/>
        <w:rPr>
          <w:rFonts w:ascii="仿宋" w:hAnsi="仿宋" w:eastAsia="仿宋"/>
          <w:sz w:val="32"/>
          <w:szCs w:val="32"/>
        </w:rPr>
      </w:pPr>
      <w:r>
        <w:rPr>
          <w:rFonts w:hint="eastAsia" w:ascii="仿宋" w:hAnsi="仿宋" w:eastAsia="仿宋"/>
          <w:sz w:val="32"/>
          <w:szCs w:val="32"/>
        </w:rPr>
        <w:t>为提高青年教师课堂教学能力和授课技能，</w:t>
      </w:r>
      <w:r>
        <w:rPr>
          <w:rFonts w:ascii="仿宋" w:hAnsi="仿宋" w:eastAsia="仿宋"/>
          <w:sz w:val="32"/>
          <w:szCs w:val="32"/>
        </w:rPr>
        <w:t>学习和推广先进教学理念和方法，提升教学质量</w:t>
      </w:r>
      <w:r>
        <w:rPr>
          <w:rFonts w:hint="eastAsia" w:ascii="仿宋" w:hAnsi="仿宋" w:eastAsia="仿宋"/>
          <w:sz w:val="32"/>
          <w:szCs w:val="32"/>
          <w:lang w:eastAsia="zh-CN"/>
        </w:rPr>
        <w:t>，</w:t>
      </w:r>
      <w:r>
        <w:rPr>
          <w:rFonts w:hint="eastAsia" w:ascii="仿宋" w:hAnsi="仿宋" w:eastAsia="仿宋"/>
          <w:sz w:val="32"/>
          <w:szCs w:val="32"/>
        </w:rPr>
        <w:t>教师教学发展中心将</w:t>
      </w:r>
      <w:r>
        <w:rPr>
          <w:rFonts w:hint="eastAsia" w:ascii="仿宋" w:hAnsi="仿宋" w:eastAsia="仿宋"/>
          <w:sz w:val="32"/>
          <w:szCs w:val="32"/>
          <w:lang w:eastAsia="zh-CN"/>
        </w:rPr>
        <w:t>于本学期</w:t>
      </w:r>
      <w:r>
        <w:rPr>
          <w:rFonts w:hint="eastAsia" w:ascii="仿宋" w:hAnsi="仿宋" w:eastAsia="仿宋"/>
          <w:sz w:val="32"/>
          <w:szCs w:val="32"/>
        </w:rPr>
        <w:t>举办青年教师教学能力培训工作坊，现将有关事项通知如下：</w:t>
      </w:r>
    </w:p>
    <w:p>
      <w:pPr>
        <w:pStyle w:val="19"/>
        <w:spacing w:before="0" w:beforeLines="0" w:beforeAutospacing="0" w:after="0" w:afterLines="0" w:afterAutospacing="0" w:line="360" w:lineRule="auto"/>
        <w:ind w:firstLine="643" w:firstLineChars="200"/>
        <w:jc w:val="both"/>
        <w:rPr>
          <w:rFonts w:ascii="仿宋" w:hAnsi="仿宋" w:eastAsia="仿宋"/>
          <w:b/>
          <w:sz w:val="32"/>
          <w:szCs w:val="32"/>
        </w:rPr>
      </w:pPr>
      <w:r>
        <w:rPr>
          <w:rFonts w:hint="eastAsia" w:ascii="仿宋" w:hAnsi="仿宋" w:eastAsia="仿宋"/>
          <w:b/>
          <w:sz w:val="32"/>
          <w:szCs w:val="32"/>
        </w:rPr>
        <w:t>一、培训对象</w:t>
      </w:r>
    </w:p>
    <w:p>
      <w:pPr>
        <w:pStyle w:val="19"/>
        <w:spacing w:before="0" w:beforeLines="0" w:beforeAutospacing="0" w:after="0" w:afterLines="0" w:afterAutospacing="0" w:line="360" w:lineRule="auto"/>
        <w:ind w:firstLine="640" w:firstLineChars="200"/>
        <w:jc w:val="both"/>
        <w:rPr>
          <w:rFonts w:ascii="仿宋" w:hAnsi="仿宋" w:eastAsia="仿宋"/>
          <w:sz w:val="32"/>
          <w:szCs w:val="32"/>
        </w:rPr>
      </w:pPr>
      <w:r>
        <w:rPr>
          <w:rFonts w:hint="eastAsia" w:ascii="仿宋" w:hAnsi="仿宋" w:eastAsia="仿宋"/>
          <w:sz w:val="32"/>
          <w:szCs w:val="32"/>
        </w:rPr>
        <w:t>学校</w:t>
      </w:r>
      <w:r>
        <w:rPr>
          <w:rFonts w:ascii="仿宋" w:hAnsi="仿宋" w:eastAsia="仿宋"/>
          <w:sz w:val="32"/>
          <w:szCs w:val="32"/>
        </w:rPr>
        <w:t>35岁</w:t>
      </w:r>
      <w:r>
        <w:rPr>
          <w:rFonts w:hint="default" w:ascii="仿宋" w:hAnsi="仿宋" w:eastAsia="仿宋"/>
          <w:sz w:val="32"/>
          <w:szCs w:val="32"/>
          <w:lang w:eastAsia="zh-CN"/>
        </w:rPr>
        <w:t>（含</w:t>
      </w:r>
      <w:r>
        <w:rPr>
          <w:rFonts w:hint="default" w:ascii="仿宋" w:hAnsi="仿宋" w:eastAsia="仿宋"/>
          <w:sz w:val="32"/>
          <w:szCs w:val="32"/>
          <w:lang w:val="en-US" w:eastAsia="zh-CN"/>
        </w:rPr>
        <w:t>35岁）</w:t>
      </w:r>
      <w:r>
        <w:rPr>
          <w:rFonts w:ascii="仿宋" w:hAnsi="仿宋" w:eastAsia="仿宋"/>
          <w:sz w:val="32"/>
          <w:szCs w:val="32"/>
        </w:rPr>
        <w:t>以内青年教师及教龄10年</w:t>
      </w:r>
      <w:r>
        <w:rPr>
          <w:rFonts w:hint="eastAsia" w:ascii="仿宋" w:hAnsi="仿宋" w:eastAsia="仿宋"/>
          <w:sz w:val="32"/>
          <w:szCs w:val="32"/>
          <w:lang w:eastAsia="zh-CN"/>
        </w:rPr>
        <w:t>（含</w:t>
      </w:r>
      <w:r>
        <w:rPr>
          <w:rFonts w:hint="eastAsia" w:ascii="仿宋" w:hAnsi="仿宋" w:eastAsia="仿宋"/>
          <w:sz w:val="32"/>
          <w:szCs w:val="32"/>
          <w:lang w:val="en-US" w:eastAsia="zh-CN"/>
        </w:rPr>
        <w:t>10年</w:t>
      </w:r>
      <w:r>
        <w:rPr>
          <w:rFonts w:hint="eastAsia" w:ascii="仿宋" w:hAnsi="仿宋" w:eastAsia="仿宋"/>
          <w:sz w:val="32"/>
          <w:szCs w:val="32"/>
          <w:lang w:eastAsia="zh-CN"/>
        </w:rPr>
        <w:t>）</w:t>
      </w:r>
      <w:r>
        <w:rPr>
          <w:rFonts w:ascii="仿宋" w:hAnsi="仿宋" w:eastAsia="仿宋"/>
          <w:sz w:val="32"/>
          <w:szCs w:val="32"/>
        </w:rPr>
        <w:t>内的</w:t>
      </w:r>
      <w:r>
        <w:rPr>
          <w:rFonts w:hint="eastAsia" w:ascii="仿宋" w:hAnsi="仿宋" w:eastAsia="仿宋"/>
          <w:sz w:val="32"/>
          <w:szCs w:val="32"/>
          <w:lang w:eastAsia="zh-CN"/>
        </w:rPr>
        <w:t>专、兼</w:t>
      </w:r>
      <w:r>
        <w:rPr>
          <w:rFonts w:ascii="仿宋" w:hAnsi="仿宋" w:eastAsia="仿宋"/>
          <w:sz w:val="32"/>
          <w:szCs w:val="32"/>
        </w:rPr>
        <w:t>教师必须参加此次培训；其他</w:t>
      </w:r>
      <w:r>
        <w:rPr>
          <w:rFonts w:hint="eastAsia" w:ascii="仿宋" w:hAnsi="仿宋" w:eastAsia="仿宋"/>
          <w:sz w:val="32"/>
          <w:szCs w:val="32"/>
        </w:rPr>
        <w:t>教师</w:t>
      </w:r>
      <w:r>
        <w:rPr>
          <w:rFonts w:hint="eastAsia" w:ascii="仿宋" w:hAnsi="仿宋" w:eastAsia="仿宋"/>
          <w:sz w:val="32"/>
          <w:szCs w:val="32"/>
          <w:lang w:eastAsia="zh-CN"/>
        </w:rPr>
        <w:t>有参加意向，可直接报名</w:t>
      </w:r>
      <w:r>
        <w:rPr>
          <w:rFonts w:hint="eastAsia" w:ascii="仿宋" w:hAnsi="仿宋" w:eastAsia="仿宋"/>
          <w:sz w:val="32"/>
          <w:szCs w:val="32"/>
        </w:rPr>
        <w:t>参加。</w:t>
      </w:r>
    </w:p>
    <w:p>
      <w:pPr>
        <w:pStyle w:val="19"/>
        <w:spacing w:before="0" w:beforeLines="0" w:beforeAutospacing="0" w:after="0" w:afterLines="0" w:afterAutospacing="0" w:line="360" w:lineRule="auto"/>
        <w:ind w:firstLine="643" w:firstLineChars="200"/>
        <w:jc w:val="both"/>
        <w:rPr>
          <w:rFonts w:ascii="仿宋" w:hAnsi="仿宋" w:eastAsia="仿宋"/>
          <w:b/>
          <w:sz w:val="32"/>
          <w:szCs w:val="32"/>
        </w:rPr>
      </w:pPr>
      <w:r>
        <w:rPr>
          <w:rFonts w:hint="eastAsia" w:ascii="仿宋" w:hAnsi="仿宋" w:eastAsia="仿宋"/>
          <w:b/>
          <w:sz w:val="32"/>
          <w:szCs w:val="32"/>
        </w:rPr>
        <w:t>二、主题及方式</w:t>
      </w:r>
    </w:p>
    <w:p>
      <w:pPr>
        <w:pStyle w:val="19"/>
        <w:spacing w:before="0" w:beforeLines="0" w:beforeAutospacing="0" w:after="0" w:afterLines="0" w:afterAutospacing="0" w:line="360" w:lineRule="auto"/>
        <w:ind w:firstLine="640" w:firstLineChars="200"/>
        <w:jc w:val="both"/>
        <w:rPr>
          <w:rFonts w:ascii="仿宋" w:hAnsi="仿宋" w:eastAsia="仿宋"/>
          <w:sz w:val="32"/>
          <w:szCs w:val="32"/>
        </w:rPr>
      </w:pPr>
      <w:r>
        <w:rPr>
          <w:rFonts w:hint="eastAsia" w:ascii="仿宋" w:hAnsi="仿宋" w:eastAsia="仿宋"/>
          <w:sz w:val="32"/>
          <w:szCs w:val="32"/>
        </w:rPr>
        <w:t>1.主题：“</w:t>
      </w:r>
      <w:r>
        <w:rPr>
          <w:rFonts w:ascii="仿宋" w:hAnsi="仿宋" w:eastAsia="仿宋"/>
          <w:sz w:val="32"/>
          <w:szCs w:val="32"/>
        </w:rPr>
        <w:t>BOPPPS教学法的介绍与实战</w:t>
      </w:r>
      <w:r>
        <w:rPr>
          <w:rFonts w:hint="eastAsia" w:ascii="仿宋" w:hAnsi="仿宋" w:eastAsia="仿宋"/>
          <w:sz w:val="32"/>
          <w:szCs w:val="32"/>
        </w:rPr>
        <w:t>”。</w:t>
      </w:r>
    </w:p>
    <w:p>
      <w:pPr>
        <w:pStyle w:val="19"/>
        <w:spacing w:before="0" w:beforeLines="0" w:beforeAutospacing="0" w:after="0" w:afterLines="0" w:afterAutospacing="0" w:line="360" w:lineRule="auto"/>
        <w:ind w:firstLine="640" w:firstLineChars="200"/>
        <w:jc w:val="both"/>
        <w:rPr>
          <w:rFonts w:ascii="仿宋" w:hAnsi="仿宋" w:eastAsia="仿宋"/>
          <w:sz w:val="32"/>
          <w:szCs w:val="32"/>
        </w:rPr>
      </w:pPr>
      <w:r>
        <w:rPr>
          <w:rFonts w:hint="eastAsia" w:ascii="仿宋" w:hAnsi="仿宋" w:eastAsia="仿宋"/>
          <w:sz w:val="32"/>
          <w:szCs w:val="32"/>
        </w:rPr>
        <w:t>2.方式：共举办10期，每期30人，参训教师可任选一期参加。</w:t>
      </w:r>
    </w:p>
    <w:p>
      <w:pPr>
        <w:pStyle w:val="19"/>
        <w:spacing w:before="0" w:beforeLines="0" w:beforeAutospacing="0" w:after="0" w:afterLines="0" w:afterAutospacing="0" w:line="360" w:lineRule="auto"/>
        <w:ind w:firstLine="640" w:firstLineChars="200"/>
        <w:jc w:val="both"/>
        <w:rPr>
          <w:rFonts w:ascii="仿宋" w:hAnsi="仿宋" w:eastAsia="仿宋"/>
          <w:sz w:val="32"/>
          <w:szCs w:val="32"/>
        </w:rPr>
      </w:pPr>
      <w:r>
        <w:rPr>
          <w:rFonts w:hint="eastAsia" w:ascii="仿宋" w:hAnsi="仿宋" w:eastAsia="仿宋"/>
          <w:sz w:val="32"/>
          <w:szCs w:val="32"/>
        </w:rPr>
        <w:t>3.主讲人：获得山东大学ISW培训证书的教授。</w:t>
      </w:r>
    </w:p>
    <w:p>
      <w:pPr>
        <w:pStyle w:val="25"/>
        <w:spacing w:beforeLines="0" w:afterLines="0" w:line="360" w:lineRule="auto"/>
        <w:ind w:firstLine="640" w:firstLineChars="200"/>
        <w:rPr>
          <w:rFonts w:ascii="Times New Roman" w:hAnsi="Times New Roman" w:cs="Times New Roman"/>
          <w:sz w:val="32"/>
          <w:szCs w:val="32"/>
        </w:rPr>
      </w:pPr>
      <w:r>
        <w:rPr>
          <w:rFonts w:hint="eastAsia" w:ascii="仿宋" w:hAnsi="仿宋" w:eastAsia="仿宋"/>
          <w:sz w:val="32"/>
          <w:szCs w:val="32"/>
        </w:rPr>
        <w:t>4.时间：</w:t>
      </w:r>
      <w:r>
        <w:rPr>
          <w:rFonts w:ascii="仿宋" w:hAnsi="仿宋" w:eastAsia="仿宋"/>
          <w:color w:val="auto"/>
          <w:sz w:val="32"/>
          <w:szCs w:val="32"/>
        </w:rPr>
        <w:t>教学周第</w:t>
      </w:r>
      <w:r>
        <w:rPr>
          <w:rFonts w:hint="eastAsia" w:ascii="仿宋" w:hAnsi="仿宋" w:eastAsia="仿宋"/>
          <w:color w:val="auto"/>
          <w:sz w:val="32"/>
          <w:szCs w:val="32"/>
          <w:lang w:val="en-US" w:eastAsia="zh-CN"/>
        </w:rPr>
        <w:t>7</w:t>
      </w:r>
      <w:r>
        <w:rPr>
          <w:rFonts w:ascii="仿宋" w:hAnsi="仿宋" w:eastAsia="仿宋"/>
          <w:color w:val="auto"/>
          <w:sz w:val="32"/>
          <w:szCs w:val="32"/>
        </w:rPr>
        <w:t>周-1</w:t>
      </w:r>
      <w:r>
        <w:rPr>
          <w:rFonts w:hint="eastAsia" w:ascii="仿宋" w:hAnsi="仿宋" w:eastAsia="仿宋"/>
          <w:color w:val="auto"/>
          <w:sz w:val="32"/>
          <w:szCs w:val="32"/>
          <w:lang w:val="en-US" w:eastAsia="zh-CN"/>
        </w:rPr>
        <w:t>6</w:t>
      </w:r>
      <w:r>
        <w:rPr>
          <w:rFonts w:ascii="仿宋" w:hAnsi="仿宋" w:eastAsia="仿宋"/>
          <w:color w:val="auto"/>
          <w:sz w:val="32"/>
          <w:szCs w:val="32"/>
        </w:rPr>
        <w:t>周（</w:t>
      </w:r>
      <w:r>
        <w:rPr>
          <w:rFonts w:hint="eastAsia" w:ascii="仿宋" w:hAnsi="仿宋" w:eastAsia="仿宋"/>
          <w:color w:val="auto"/>
          <w:sz w:val="32"/>
          <w:szCs w:val="32"/>
          <w:lang w:eastAsia="zh-CN"/>
        </w:rPr>
        <w:t>每</w:t>
      </w:r>
      <w:r>
        <w:rPr>
          <w:rFonts w:ascii="仿宋" w:hAnsi="仿宋" w:eastAsia="仿宋"/>
          <w:color w:val="auto"/>
          <w:sz w:val="32"/>
          <w:szCs w:val="32"/>
        </w:rPr>
        <w:t>周</w:t>
      </w:r>
      <w:r>
        <w:rPr>
          <w:rFonts w:hint="eastAsia" w:ascii="仿宋" w:hAnsi="仿宋" w:eastAsia="仿宋"/>
          <w:color w:val="auto"/>
          <w:sz w:val="32"/>
          <w:szCs w:val="32"/>
        </w:rPr>
        <w:t>四</w:t>
      </w:r>
      <w:r>
        <w:rPr>
          <w:rFonts w:ascii="仿宋" w:hAnsi="仿宋" w:eastAsia="仿宋"/>
          <w:color w:val="auto"/>
          <w:sz w:val="32"/>
          <w:szCs w:val="32"/>
        </w:rPr>
        <w:t>）14:30—17:30</w:t>
      </w:r>
    </w:p>
    <w:p>
      <w:pPr>
        <w:pStyle w:val="19"/>
        <w:spacing w:before="0" w:beforeLines="0" w:beforeAutospacing="0" w:after="0" w:afterLines="0" w:afterAutospacing="0" w:line="360" w:lineRule="auto"/>
        <w:ind w:firstLine="640" w:firstLineChars="200"/>
        <w:jc w:val="both"/>
        <w:rPr>
          <w:rFonts w:ascii="仿宋" w:hAnsi="仿宋" w:eastAsia="仿宋"/>
          <w:sz w:val="32"/>
          <w:szCs w:val="32"/>
        </w:rPr>
      </w:pPr>
      <w:r>
        <w:rPr>
          <w:rFonts w:hint="eastAsia" w:ascii="仿宋" w:hAnsi="仿宋" w:eastAsia="仿宋"/>
          <w:sz w:val="32"/>
          <w:szCs w:val="32"/>
        </w:rPr>
        <w:t>5.地点：</w:t>
      </w:r>
      <w:r>
        <w:rPr>
          <w:rFonts w:hint="eastAsia" w:ascii="仿宋" w:hAnsi="仿宋" w:eastAsia="仿宋"/>
          <w:sz w:val="32"/>
          <w:szCs w:val="32"/>
          <w:lang w:eastAsia="zh-CN"/>
        </w:rPr>
        <w:t>雁湖校区</w:t>
      </w:r>
      <w:r>
        <w:rPr>
          <w:rFonts w:ascii="仿宋" w:hAnsi="仿宋" w:eastAsia="仿宋"/>
          <w:sz w:val="32"/>
          <w:szCs w:val="32"/>
        </w:rPr>
        <w:t>应谦教学楼371、372录播教室</w:t>
      </w:r>
    </w:p>
    <w:p>
      <w:pPr>
        <w:pStyle w:val="19"/>
        <w:spacing w:before="0" w:beforeLines="0" w:beforeAutospacing="0" w:after="0" w:afterLines="0" w:afterAutospacing="0" w:line="360" w:lineRule="auto"/>
        <w:ind w:firstLine="643" w:firstLineChars="200"/>
        <w:jc w:val="both"/>
        <w:rPr>
          <w:rFonts w:ascii="仿宋" w:hAnsi="仿宋" w:eastAsia="仿宋"/>
          <w:b/>
          <w:sz w:val="32"/>
          <w:szCs w:val="32"/>
        </w:rPr>
      </w:pPr>
      <w:r>
        <w:rPr>
          <w:rFonts w:hint="eastAsia" w:ascii="仿宋" w:hAnsi="仿宋" w:eastAsia="仿宋"/>
          <w:b/>
          <w:sz w:val="32"/>
          <w:szCs w:val="32"/>
        </w:rPr>
        <w:t>三、培训内容</w:t>
      </w:r>
    </w:p>
    <w:p>
      <w:pPr>
        <w:pStyle w:val="19"/>
        <w:spacing w:before="0" w:beforeLines="0" w:beforeAutospacing="0" w:after="0" w:afterLines="0" w:afterAutospacing="0" w:line="360" w:lineRule="auto"/>
        <w:ind w:firstLine="640" w:firstLineChars="200"/>
        <w:jc w:val="both"/>
        <w:rPr>
          <w:rFonts w:ascii="仿宋" w:hAnsi="仿宋" w:eastAsia="仿宋"/>
          <w:sz w:val="32"/>
          <w:szCs w:val="32"/>
        </w:rPr>
      </w:pPr>
      <w:r>
        <w:rPr>
          <w:rFonts w:ascii="仿宋" w:hAnsi="仿宋" w:eastAsia="仿宋"/>
          <w:sz w:val="32"/>
          <w:szCs w:val="32"/>
        </w:rPr>
        <w:t>本次工作坊将通过理论讲解、现场演示和小组讨论的形式，理清BOPPPS教学法的内涵，了解BOPPPS教学法的各个环节</w:t>
      </w:r>
      <w:r>
        <w:rPr>
          <w:rFonts w:hint="eastAsia" w:ascii="仿宋" w:hAnsi="仿宋" w:eastAsia="仿宋"/>
          <w:sz w:val="32"/>
          <w:szCs w:val="32"/>
        </w:rPr>
        <w:t>，</w:t>
      </w:r>
      <w:r>
        <w:rPr>
          <w:rFonts w:ascii="仿宋" w:hAnsi="仿宋" w:eastAsia="仿宋"/>
          <w:sz w:val="32"/>
          <w:szCs w:val="32"/>
        </w:rPr>
        <w:t>观摩BOPPPS教学法的实际操作</w:t>
      </w:r>
      <w:r>
        <w:rPr>
          <w:rFonts w:hint="eastAsia" w:ascii="仿宋" w:hAnsi="仿宋" w:eastAsia="仿宋"/>
          <w:sz w:val="32"/>
          <w:szCs w:val="32"/>
        </w:rPr>
        <w:t>，</w:t>
      </w:r>
      <w:r>
        <w:rPr>
          <w:rFonts w:ascii="仿宋" w:hAnsi="仿宋" w:eastAsia="仿宋"/>
          <w:sz w:val="32"/>
          <w:szCs w:val="32"/>
        </w:rPr>
        <w:t>通过实践掌握BOPPPS教学法在教学中的具体运用</w:t>
      </w:r>
      <w:r>
        <w:rPr>
          <w:rFonts w:hint="eastAsia" w:ascii="仿宋" w:hAnsi="仿宋" w:eastAsia="仿宋"/>
          <w:sz w:val="32"/>
          <w:szCs w:val="32"/>
        </w:rPr>
        <w:t>，</w:t>
      </w:r>
      <w:r>
        <w:rPr>
          <w:rFonts w:ascii="仿宋" w:hAnsi="仿宋" w:eastAsia="仿宋"/>
          <w:sz w:val="32"/>
          <w:szCs w:val="32"/>
        </w:rPr>
        <w:t>共同研讨如何有效地提高课堂教学质量。</w:t>
      </w:r>
    </w:p>
    <w:p>
      <w:pPr>
        <w:pStyle w:val="19"/>
        <w:spacing w:before="0" w:beforeLines="0" w:beforeAutospacing="0" w:after="0" w:afterLines="0" w:afterAutospacing="0" w:line="360" w:lineRule="auto"/>
        <w:ind w:firstLine="643" w:firstLineChars="200"/>
        <w:jc w:val="both"/>
        <w:rPr>
          <w:rFonts w:ascii="仿宋" w:hAnsi="仿宋" w:eastAsia="仿宋"/>
          <w:b/>
          <w:sz w:val="32"/>
          <w:szCs w:val="32"/>
        </w:rPr>
      </w:pPr>
      <w:r>
        <w:rPr>
          <w:rFonts w:hint="eastAsia" w:ascii="仿宋" w:hAnsi="仿宋" w:eastAsia="仿宋"/>
          <w:b/>
          <w:sz w:val="32"/>
          <w:szCs w:val="32"/>
        </w:rPr>
        <w:t>四、学分认定及要求</w:t>
      </w:r>
    </w:p>
    <w:p>
      <w:pPr>
        <w:pStyle w:val="19"/>
        <w:spacing w:before="0" w:beforeLines="0" w:beforeAutospacing="0" w:after="0" w:afterLines="0" w:afterAutospacing="0" w:line="360" w:lineRule="auto"/>
        <w:ind w:firstLine="640" w:firstLineChars="200"/>
        <w:jc w:val="both"/>
        <w:rPr>
          <w:rFonts w:hint="eastAsia" w:ascii="仿宋" w:hAnsi="仿宋" w:eastAsia="仿宋"/>
          <w:b w:val="0"/>
          <w:sz w:val="32"/>
          <w:szCs w:val="32"/>
        </w:rPr>
      </w:pPr>
      <w:r>
        <w:rPr>
          <w:rFonts w:hint="default" w:ascii="仿宋" w:hAnsi="仿宋" w:eastAsia="仿宋"/>
          <w:b w:val="0"/>
          <w:sz w:val="32"/>
          <w:szCs w:val="32"/>
        </w:rPr>
        <w:t>1.学分认定</w:t>
      </w:r>
    </w:p>
    <w:p>
      <w:pPr>
        <w:pStyle w:val="19"/>
        <w:spacing w:before="0" w:beforeLines="0" w:beforeAutospacing="0" w:after="0" w:afterLines="0" w:afterAutospacing="0" w:line="360" w:lineRule="auto"/>
        <w:ind w:firstLine="640" w:firstLineChars="200"/>
        <w:jc w:val="both"/>
        <w:rPr>
          <w:rFonts w:hint="eastAsia" w:ascii="仿宋" w:hAnsi="仿宋" w:eastAsia="仿宋"/>
          <w:sz w:val="32"/>
          <w:szCs w:val="32"/>
        </w:rPr>
      </w:pPr>
      <w:r>
        <w:rPr>
          <w:rFonts w:hint="default" w:ascii="仿宋" w:hAnsi="仿宋" w:eastAsia="仿宋"/>
          <w:sz w:val="32"/>
          <w:szCs w:val="32"/>
          <w:lang w:eastAsia="zh-CN"/>
        </w:rPr>
        <w:t>通过培训的老师，可</w:t>
      </w:r>
      <w:r>
        <w:rPr>
          <w:rFonts w:hint="default" w:ascii="仿宋" w:hAnsi="仿宋" w:eastAsia="仿宋"/>
          <w:sz w:val="32"/>
          <w:szCs w:val="32"/>
        </w:rPr>
        <w:t>认定1学分。</w:t>
      </w:r>
    </w:p>
    <w:p>
      <w:pPr>
        <w:pStyle w:val="19"/>
        <w:spacing w:before="0" w:beforeLines="0" w:beforeAutospacing="0" w:after="0" w:afterLines="0" w:afterAutospacing="0" w:line="360" w:lineRule="auto"/>
        <w:ind w:firstLine="640" w:firstLineChars="200"/>
        <w:jc w:val="both"/>
        <w:rPr>
          <w:rFonts w:hint="eastAsia" w:ascii="仿宋" w:hAnsi="仿宋" w:eastAsia="仿宋"/>
          <w:b w:val="0"/>
          <w:sz w:val="32"/>
          <w:szCs w:val="32"/>
        </w:rPr>
      </w:pPr>
      <w:r>
        <w:rPr>
          <w:rFonts w:hint="default" w:ascii="仿宋" w:hAnsi="仿宋" w:eastAsia="仿宋"/>
          <w:b w:val="0"/>
          <w:sz w:val="32"/>
          <w:szCs w:val="32"/>
        </w:rPr>
        <w:t>2.要求</w:t>
      </w:r>
    </w:p>
    <w:p>
      <w:pPr>
        <w:pStyle w:val="19"/>
        <w:spacing w:before="0" w:beforeLines="0" w:beforeAutospacing="0" w:after="0" w:afterLines="0" w:afterAutospacing="0" w:line="360" w:lineRule="auto"/>
        <w:ind w:firstLine="640" w:firstLineChars="200"/>
        <w:jc w:val="both"/>
        <w:rPr>
          <w:rFonts w:ascii="仿宋" w:hAnsi="仿宋" w:eastAsia="仿宋"/>
          <w:sz w:val="32"/>
          <w:szCs w:val="32"/>
        </w:rPr>
      </w:pPr>
      <w:r>
        <w:rPr>
          <w:rFonts w:hint="default" w:ascii="仿宋" w:hAnsi="仿宋" w:eastAsia="仿宋" w:cs="宋体"/>
          <w:kern w:val="0"/>
          <w:sz w:val="32"/>
          <w:szCs w:val="32"/>
        </w:rPr>
        <w:t>为保证工作坊的实际效果，参加工作坊的老师</w:t>
      </w:r>
      <w:r>
        <w:rPr>
          <w:rFonts w:hint="default" w:ascii="仿宋" w:hAnsi="仿宋" w:eastAsia="仿宋" w:cs="宋体"/>
          <w:kern w:val="0"/>
          <w:sz w:val="32"/>
          <w:szCs w:val="32"/>
          <w:lang w:eastAsia="zh-CN"/>
        </w:rPr>
        <w:t>需</w:t>
      </w:r>
      <w:r>
        <w:rPr>
          <w:rFonts w:hint="default" w:ascii="仿宋" w:hAnsi="仿宋" w:eastAsia="仿宋" w:cs="宋体"/>
          <w:kern w:val="0"/>
          <w:sz w:val="32"/>
          <w:szCs w:val="32"/>
        </w:rPr>
        <w:t>提前准备一个依据本项目BOPPPS教学模式设计的10分钟的课程（PPT），训练时每人演练，内容任选，不局限于本专业课程内容</w:t>
      </w:r>
      <w:r>
        <w:rPr>
          <w:rFonts w:hint="default" w:ascii="仿宋" w:hAnsi="仿宋" w:eastAsia="仿宋"/>
          <w:sz w:val="32"/>
          <w:szCs w:val="32"/>
        </w:rPr>
        <w:t>。</w:t>
      </w:r>
      <w:r>
        <w:rPr>
          <w:rFonts w:hint="default" w:ascii="仿宋" w:hAnsi="仿宋" w:eastAsia="仿宋"/>
          <w:sz w:val="32"/>
          <w:szCs w:val="32"/>
          <w:lang w:eastAsia="zh-CN"/>
        </w:rPr>
        <w:t>未准备课程设计的老师将不予通过本期培训。</w:t>
      </w:r>
    </w:p>
    <w:p>
      <w:pPr>
        <w:pStyle w:val="19"/>
        <w:spacing w:before="0" w:beforeLines="0" w:beforeAutospacing="0" w:after="0" w:afterLines="0" w:afterAutospacing="0" w:line="360" w:lineRule="auto"/>
        <w:ind w:firstLine="643" w:firstLineChars="200"/>
        <w:jc w:val="both"/>
        <w:rPr>
          <w:rFonts w:ascii="仿宋" w:hAnsi="仿宋" w:eastAsia="仿宋" w:cstheme="minorBidi"/>
          <w:b/>
          <w:kern w:val="2"/>
          <w:sz w:val="32"/>
          <w:szCs w:val="32"/>
        </w:rPr>
      </w:pPr>
      <w:r>
        <w:rPr>
          <w:rFonts w:hint="eastAsia" w:ascii="仿宋" w:hAnsi="仿宋" w:eastAsia="仿宋" w:cstheme="minorBidi"/>
          <w:b/>
          <w:kern w:val="2"/>
          <w:sz w:val="32"/>
          <w:szCs w:val="32"/>
        </w:rPr>
        <w:t>五、报名方式</w:t>
      </w:r>
    </w:p>
    <w:p>
      <w:pPr>
        <w:pStyle w:val="19"/>
        <w:spacing w:before="0" w:beforeLines="0" w:beforeAutospacing="0" w:after="0" w:afterLines="0" w:afterAutospacing="0" w:line="360" w:lineRule="auto"/>
        <w:ind w:firstLine="640" w:firstLineChars="200"/>
        <w:jc w:val="both"/>
        <w:rPr>
          <w:rFonts w:ascii="仿宋" w:hAnsi="仿宋" w:eastAsia="仿宋" w:cstheme="minorBidi"/>
          <w:kern w:val="2"/>
          <w:sz w:val="32"/>
          <w:szCs w:val="32"/>
        </w:rPr>
      </w:pPr>
      <w:r>
        <w:rPr>
          <w:rFonts w:hint="eastAsia" w:ascii="仿宋" w:hAnsi="仿宋" w:eastAsia="仿宋" w:cstheme="minorBidi"/>
          <w:b w:val="0"/>
          <w:kern w:val="2"/>
          <w:sz w:val="32"/>
          <w:szCs w:val="32"/>
          <w:lang w:eastAsia="zh-CN"/>
        </w:rPr>
        <w:t>登录网址</w:t>
      </w:r>
      <w:r>
        <w:rPr>
          <w:rFonts w:hint="eastAsia" w:ascii="仿宋" w:hAnsi="仿宋" w:eastAsia="仿宋" w:cstheme="minorBidi"/>
          <w:b w:val="0"/>
          <w:kern w:val="2"/>
          <w:sz w:val="32"/>
          <w:szCs w:val="32"/>
        </w:rPr>
        <w:fldChar w:fldCharType="begin"/>
      </w:r>
      <w:r>
        <w:rPr>
          <w:rFonts w:hint="eastAsia" w:ascii="仿宋" w:hAnsi="仿宋" w:eastAsia="仿宋" w:cstheme="minorBidi"/>
          <w:b w:val="0"/>
          <w:kern w:val="2"/>
          <w:sz w:val="32"/>
          <w:szCs w:val="32"/>
        </w:rPr>
        <w:instrText xml:space="preserve"> HYPERLINK "http://jspx.nxmu.edu.cn" </w:instrText>
      </w:r>
      <w:r>
        <w:rPr>
          <w:rFonts w:hint="eastAsia" w:ascii="仿宋" w:hAnsi="仿宋" w:eastAsia="仿宋" w:cstheme="minorBidi"/>
          <w:b w:val="0"/>
          <w:kern w:val="2"/>
          <w:sz w:val="32"/>
          <w:szCs w:val="32"/>
        </w:rPr>
        <w:fldChar w:fldCharType="separate"/>
      </w:r>
      <w:r>
        <w:rPr>
          <w:rStyle w:val="9"/>
          <w:rFonts w:hint="eastAsia" w:ascii="仿宋" w:hAnsi="仿宋" w:eastAsia="仿宋" w:cstheme="minorBidi"/>
          <w:b w:val="0"/>
          <w:kern w:val="2"/>
          <w:sz w:val="32"/>
          <w:szCs w:val="32"/>
        </w:rPr>
        <w:t>http://jspx.nxmu.edu.cn</w:t>
      </w:r>
      <w:r>
        <w:rPr>
          <w:rFonts w:hint="eastAsia" w:ascii="仿宋" w:hAnsi="仿宋" w:eastAsia="仿宋" w:cstheme="minorBidi"/>
          <w:b w:val="0"/>
          <w:kern w:val="2"/>
          <w:sz w:val="32"/>
          <w:szCs w:val="32"/>
        </w:rPr>
        <w:fldChar w:fldCharType="end"/>
      </w:r>
      <w:r>
        <w:rPr>
          <w:rFonts w:hint="eastAsia" w:ascii="仿宋" w:hAnsi="仿宋" w:eastAsia="仿宋" w:cstheme="minorBidi"/>
          <w:b w:val="0"/>
          <w:kern w:val="2"/>
          <w:sz w:val="32"/>
          <w:szCs w:val="32"/>
          <w:lang w:eastAsia="zh-CN"/>
        </w:rPr>
        <w:t>。用户名为校园一卡通号，初始密码为</w:t>
      </w:r>
      <w:r>
        <w:rPr>
          <w:rFonts w:hint="eastAsia" w:ascii="仿宋" w:hAnsi="仿宋" w:eastAsia="仿宋" w:cstheme="minorBidi"/>
          <w:b w:val="0"/>
          <w:kern w:val="2"/>
          <w:sz w:val="32"/>
          <w:szCs w:val="32"/>
          <w:lang w:val="en-US" w:eastAsia="zh-CN"/>
        </w:rPr>
        <w:t>666666</w:t>
      </w:r>
      <w:r>
        <w:rPr>
          <w:rFonts w:hint="eastAsia" w:ascii="仿宋" w:hAnsi="仿宋" w:eastAsia="仿宋" w:cstheme="minorBidi"/>
          <w:b w:val="0"/>
          <w:kern w:val="2"/>
          <w:sz w:val="32"/>
          <w:szCs w:val="32"/>
          <w:lang w:eastAsia="zh-CN"/>
        </w:rPr>
        <w:t>。进入系统参与报名，报名满额即报名截止。</w:t>
      </w:r>
    </w:p>
    <w:p>
      <w:pPr>
        <w:pStyle w:val="19"/>
        <w:spacing w:before="0" w:beforeLines="0" w:beforeAutospacing="0" w:after="0" w:afterLines="0" w:afterAutospacing="0" w:line="360" w:lineRule="auto"/>
        <w:ind w:firstLine="643" w:firstLineChars="200"/>
        <w:jc w:val="both"/>
        <w:rPr>
          <w:rFonts w:ascii="仿宋" w:hAnsi="仿宋" w:eastAsia="仿宋" w:cstheme="minorBidi"/>
          <w:b/>
          <w:kern w:val="2"/>
          <w:sz w:val="32"/>
          <w:szCs w:val="32"/>
        </w:rPr>
      </w:pPr>
      <w:r>
        <w:rPr>
          <w:rFonts w:hint="eastAsia" w:ascii="仿宋" w:hAnsi="仿宋" w:eastAsia="仿宋" w:cstheme="minorBidi"/>
          <w:b/>
          <w:kern w:val="2"/>
          <w:sz w:val="32"/>
          <w:szCs w:val="32"/>
        </w:rPr>
        <w:t>六、组织管理</w:t>
      </w:r>
    </w:p>
    <w:p>
      <w:pPr>
        <w:pStyle w:val="19"/>
        <w:spacing w:before="0" w:beforeLines="0" w:beforeAutospacing="0" w:after="0" w:afterLines="0" w:afterAutospacing="0" w:line="360" w:lineRule="auto"/>
        <w:ind w:firstLine="640" w:firstLineChars="200"/>
        <w:jc w:val="both"/>
        <w:rPr>
          <w:rFonts w:ascii="仿宋" w:hAnsi="仿宋" w:eastAsia="仿宋"/>
          <w:sz w:val="32"/>
          <w:szCs w:val="32"/>
        </w:rPr>
      </w:pPr>
      <w:r>
        <w:rPr>
          <w:rFonts w:hint="eastAsia" w:ascii="仿宋" w:hAnsi="仿宋" w:eastAsia="仿宋"/>
          <w:sz w:val="32"/>
          <w:szCs w:val="32"/>
        </w:rPr>
        <w:t>1.培训实行签到制，</w:t>
      </w:r>
      <w:r>
        <w:rPr>
          <w:rFonts w:hint="eastAsia" w:ascii="仿宋" w:hAnsi="仿宋" w:eastAsia="仿宋" w:cstheme="minorBidi"/>
          <w:kern w:val="2"/>
          <w:sz w:val="32"/>
          <w:szCs w:val="32"/>
        </w:rPr>
        <w:t>不得无故缺席、迟到、早退。</w:t>
      </w:r>
    </w:p>
    <w:p>
      <w:pPr>
        <w:pStyle w:val="19"/>
        <w:spacing w:before="0" w:beforeLines="0" w:beforeAutospacing="0" w:after="0" w:afterLines="0" w:afterAutospacing="0" w:line="360" w:lineRule="auto"/>
        <w:ind w:firstLine="640" w:firstLineChars="200"/>
        <w:jc w:val="both"/>
        <w:rPr>
          <w:rFonts w:ascii="仿宋" w:hAnsi="仿宋" w:eastAsia="仿宋"/>
          <w:sz w:val="32"/>
          <w:szCs w:val="32"/>
        </w:rPr>
      </w:pPr>
      <w:r>
        <w:rPr>
          <w:rFonts w:hint="eastAsia" w:ascii="仿宋" w:hAnsi="仿宋" w:eastAsia="仿宋"/>
          <w:sz w:val="32"/>
          <w:szCs w:val="32"/>
        </w:rPr>
        <w:t>2.学分由人事处和教师教学发展中心认定。</w:t>
      </w:r>
    </w:p>
    <w:p>
      <w:pPr>
        <w:pStyle w:val="19"/>
        <w:spacing w:before="0" w:beforeLines="0" w:beforeAutospacing="0" w:after="0" w:afterLines="0" w:afterAutospacing="0" w:line="360" w:lineRule="auto"/>
        <w:ind w:firstLine="640" w:firstLineChars="200"/>
        <w:jc w:val="both"/>
        <w:rPr>
          <w:rFonts w:ascii="仿宋" w:hAnsi="仿宋" w:eastAsia="仿宋"/>
          <w:sz w:val="32"/>
          <w:szCs w:val="32"/>
        </w:rPr>
      </w:pPr>
      <w:r>
        <w:rPr>
          <w:rFonts w:hint="eastAsia" w:ascii="仿宋" w:hAnsi="仿宋" w:eastAsia="仿宋"/>
          <w:sz w:val="32"/>
          <w:szCs w:val="32"/>
        </w:rPr>
        <w:t>3.</w:t>
      </w:r>
      <w:r>
        <w:rPr>
          <w:rFonts w:hint="eastAsia" w:ascii="仿宋" w:hAnsi="仿宋" w:eastAsia="仿宋" w:cstheme="minorBidi"/>
          <w:kern w:val="2"/>
          <w:sz w:val="32"/>
          <w:szCs w:val="32"/>
        </w:rPr>
        <w:t>教师教学发展中心负责培训考勤、评估，并将相关情况及时反馈人事处、学院。</w:t>
      </w:r>
    </w:p>
    <w:p>
      <w:pPr>
        <w:pStyle w:val="19"/>
        <w:spacing w:before="0" w:beforeLines="0" w:beforeAutospacing="0" w:after="0" w:afterLines="0" w:afterAutospacing="0" w:line="360" w:lineRule="auto"/>
        <w:ind w:left="0" w:leftChars="0" w:firstLine="0" w:firstLineChars="0"/>
        <w:rPr>
          <w:rFonts w:ascii="仿宋" w:hAnsi="仿宋" w:eastAsia="仿宋" w:cstheme="minorBidi"/>
          <w:kern w:val="2"/>
          <w:sz w:val="32"/>
          <w:szCs w:val="32"/>
        </w:rPr>
      </w:pPr>
      <w:r>
        <w:rPr>
          <w:rFonts w:hint="eastAsia" w:ascii="仿宋" w:hAnsi="仿宋" w:eastAsia="仿宋"/>
          <w:sz w:val="32"/>
          <w:szCs w:val="32"/>
        </w:rPr>
        <w:t>附件：</w:t>
      </w:r>
      <w:r>
        <w:rPr>
          <w:rFonts w:hint="eastAsia" w:ascii="仿宋" w:hAnsi="仿宋" w:eastAsia="仿宋" w:cstheme="minorBidi"/>
          <w:kern w:val="2"/>
          <w:sz w:val="32"/>
          <w:szCs w:val="32"/>
        </w:rPr>
        <w:t>BOPPPS教学模式</w:t>
      </w:r>
    </w:p>
    <w:p>
      <w:pPr>
        <w:pStyle w:val="19"/>
        <w:spacing w:before="0" w:beforeLines="0" w:beforeAutospacing="0" w:after="0" w:afterLines="0" w:afterAutospacing="0" w:line="360" w:lineRule="auto"/>
        <w:ind w:left="5760" w:leftChars="0" w:hanging="5760" w:hangingChars="18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教师教学发展中心</w:t>
      </w:r>
    </w:p>
    <w:p>
      <w:pPr>
        <w:pStyle w:val="19"/>
        <w:spacing w:before="0" w:beforeLines="0" w:beforeAutospacing="0" w:after="0" w:afterLines="0" w:afterAutospacing="0" w:line="360" w:lineRule="auto"/>
        <w:ind w:left="0" w:leftChars="0" w:firstLine="4800" w:firstLineChars="1500"/>
        <w:rPr>
          <w:rFonts w:hint="eastAsia" w:ascii="仿宋" w:hAnsi="仿宋" w:eastAsia="仿宋"/>
          <w:sz w:val="32"/>
          <w:szCs w:val="32"/>
        </w:rPr>
      </w:pPr>
      <w:r>
        <w:rPr>
          <w:rFonts w:hint="eastAsia" w:ascii="仿宋" w:hAnsi="仿宋" w:eastAsia="仿宋"/>
          <w:sz w:val="32"/>
          <w:szCs w:val="32"/>
          <w:lang w:val="en-US" w:eastAsia="zh-CN"/>
        </w:rPr>
        <w:t>2017年10月9日</w:t>
      </w:r>
      <w:r>
        <w:rPr>
          <w:rFonts w:hint="eastAsia" w:ascii="仿宋" w:hAnsi="仿宋" w:eastAsia="仿宋"/>
          <w:sz w:val="32"/>
          <w:szCs w:val="32"/>
        </w:rPr>
        <w:t xml:space="preserve">                         </w:t>
      </w:r>
    </w:p>
    <w:p>
      <w:pPr>
        <w:pStyle w:val="19"/>
        <w:spacing w:before="0" w:beforeAutospacing="0" w:after="0" w:afterAutospacing="0" w:line="360" w:lineRule="auto"/>
        <w:rPr>
          <w:rFonts w:hint="eastAsia" w:ascii="Times New Roman" w:hAnsi="Times New Roman" w:eastAsia="仿宋" w:cs="Times New Roman"/>
          <w:b/>
          <w:kern w:val="2"/>
          <w:sz w:val="36"/>
          <w:szCs w:val="32"/>
        </w:rPr>
      </w:pPr>
      <w:bookmarkStart w:id="0" w:name="_GoBack"/>
      <w:bookmarkEnd w:id="0"/>
      <w:r>
        <w:rPr>
          <w:rFonts w:hint="eastAsia" w:ascii="Times New Roman" w:hAnsi="Times New Roman" w:eastAsia="仿宋" w:cs="Times New Roman"/>
          <w:b/>
          <w:kern w:val="2"/>
          <w:sz w:val="36"/>
          <w:szCs w:val="32"/>
        </w:rPr>
        <w:t>附件</w:t>
      </w:r>
      <w:r>
        <w:rPr>
          <w:rFonts w:hint="eastAsia" w:ascii="Times New Roman" w:hAnsi="Times New Roman" w:eastAsia="仿宋" w:cs="Times New Roman"/>
          <w:b/>
          <w:kern w:val="2"/>
          <w:sz w:val="36"/>
          <w:szCs w:val="32"/>
          <w:lang w:val="en-US" w:eastAsia="zh-CN"/>
        </w:rPr>
        <w:t>:</w:t>
      </w:r>
    </w:p>
    <w:p>
      <w:pPr>
        <w:pStyle w:val="19"/>
        <w:spacing w:before="0" w:beforeAutospacing="0" w:after="0" w:afterAutospacing="0" w:line="360" w:lineRule="auto"/>
        <w:ind w:firstLine="723" w:firstLineChars="200"/>
        <w:jc w:val="center"/>
        <w:rPr>
          <w:rFonts w:ascii="Times New Roman" w:hAnsi="Times New Roman" w:eastAsia="仿宋" w:cs="Times New Roman"/>
          <w:b/>
          <w:kern w:val="2"/>
          <w:sz w:val="36"/>
          <w:szCs w:val="32"/>
        </w:rPr>
      </w:pPr>
      <w:r>
        <w:rPr>
          <w:rFonts w:ascii="Times New Roman" w:hAnsi="Times New Roman" w:eastAsia="仿宋" w:cs="Times New Roman"/>
          <w:b/>
          <w:kern w:val="2"/>
          <w:sz w:val="36"/>
          <w:szCs w:val="32"/>
        </w:rPr>
        <w:t>BOPPPS教学模式</w:t>
      </w:r>
    </w:p>
    <w:p>
      <w:pPr>
        <w:pStyle w:val="19"/>
        <w:spacing w:before="0" w:beforeAutospacing="0" w:after="0" w:afterAutospacing="0" w:line="360" w:lineRule="auto"/>
        <w:ind w:firstLine="640" w:firstLineChars="200"/>
        <w:jc w:val="both"/>
        <w:rPr>
          <w:rFonts w:hint="eastAsia" w:ascii="Times New Roman" w:hAnsi="Times New Roman" w:eastAsia="仿宋" w:cs="Times New Roman"/>
          <w:kern w:val="2"/>
          <w:sz w:val="32"/>
          <w:szCs w:val="32"/>
        </w:rPr>
      </w:pPr>
      <w:r>
        <w:rPr>
          <w:rFonts w:ascii="Times New Roman" w:hAnsi="Times New Roman" w:eastAsia="仿宋" w:cs="Times New Roman"/>
          <w:kern w:val="2"/>
          <w:sz w:val="32"/>
          <w:szCs w:val="32"/>
        </w:rPr>
        <w:t>BOPPPS </w:t>
      </w:r>
      <w:r>
        <w:rPr>
          <w:rFonts w:hint="eastAsia" w:ascii="Times New Roman" w:hAnsi="Times New Roman" w:eastAsia="仿宋" w:cs="Times New Roman"/>
          <w:kern w:val="2"/>
          <w:sz w:val="32"/>
          <w:szCs w:val="32"/>
        </w:rPr>
        <w:t>教学模式，是将教学内容切割为一个个小单元，每个小单元10-</w:t>
      </w:r>
      <w:r>
        <w:rPr>
          <w:rFonts w:ascii="Times New Roman" w:hAnsi="Times New Roman" w:eastAsia="仿宋" w:cs="Times New Roman"/>
          <w:kern w:val="2"/>
          <w:sz w:val="32"/>
          <w:szCs w:val="32"/>
        </w:rPr>
        <w:t> 15 </w:t>
      </w:r>
      <w:r>
        <w:rPr>
          <w:rFonts w:hint="eastAsia" w:ascii="Times New Roman" w:hAnsi="Times New Roman" w:eastAsia="仿宋" w:cs="Times New Roman"/>
          <w:kern w:val="2"/>
          <w:sz w:val="32"/>
          <w:szCs w:val="32"/>
        </w:rPr>
        <w:t>分钟</w:t>
      </w:r>
      <w:r>
        <w:rPr>
          <w:rFonts w:hint="eastAsia" w:ascii="Times New Roman" w:hAnsi="Times New Roman" w:eastAsia="仿宋" w:cs="Times New Roman"/>
          <w:kern w:val="2"/>
          <w:sz w:val="32"/>
          <w:szCs w:val="32"/>
          <w:lang w:eastAsia="zh-CN"/>
        </w:rPr>
        <w:t>左右</w:t>
      </w:r>
      <w:r>
        <w:rPr>
          <w:rFonts w:hint="eastAsia" w:ascii="Times New Roman" w:hAnsi="Times New Roman" w:eastAsia="仿宋" w:cs="Times New Roman"/>
          <w:kern w:val="2"/>
          <w:sz w:val="32"/>
          <w:szCs w:val="32"/>
        </w:rPr>
        <w:t>，分为六个阶段，依序为导言</w:t>
      </w:r>
      <w:r>
        <w:rPr>
          <w:rFonts w:ascii="Times New Roman" w:hAnsi="Times New Roman" w:eastAsia="仿宋" w:cs="Times New Roman"/>
          <w:kern w:val="2"/>
          <w:sz w:val="32"/>
          <w:szCs w:val="32"/>
        </w:rPr>
        <w:t> (Bridge-in) </w:t>
      </w:r>
      <w:r>
        <w:rPr>
          <w:rFonts w:hint="eastAsia" w:ascii="Times New Roman" w:hAnsi="Times New Roman" w:eastAsia="仿宋" w:cs="Times New Roman"/>
          <w:kern w:val="2"/>
          <w:sz w:val="32"/>
          <w:szCs w:val="32"/>
        </w:rPr>
        <w:t>、学习目标/预期结果</w:t>
      </w:r>
      <w:r>
        <w:rPr>
          <w:rFonts w:ascii="Times New Roman" w:hAnsi="Times New Roman" w:eastAsia="仿宋" w:cs="Times New Roman"/>
          <w:kern w:val="2"/>
          <w:sz w:val="32"/>
          <w:szCs w:val="32"/>
        </w:rPr>
        <w:t> (Objective/Outcome)</w:t>
      </w:r>
      <w:r>
        <w:rPr>
          <w:rFonts w:hint="eastAsia" w:ascii="Times New Roman" w:hAnsi="Times New Roman" w:eastAsia="仿宋" w:cs="Times New Roman"/>
          <w:kern w:val="2"/>
          <w:sz w:val="32"/>
          <w:szCs w:val="32"/>
        </w:rPr>
        <w:t>、前测</w:t>
      </w:r>
      <w:r>
        <w:rPr>
          <w:rFonts w:ascii="Times New Roman" w:hAnsi="Times New Roman" w:eastAsia="仿宋" w:cs="Times New Roman"/>
          <w:kern w:val="2"/>
          <w:sz w:val="32"/>
          <w:szCs w:val="32"/>
        </w:rPr>
        <w:t> (Pre-assessment)</w:t>
      </w:r>
      <w:r>
        <w:rPr>
          <w:rFonts w:hint="eastAsia" w:ascii="Times New Roman" w:hAnsi="Times New Roman" w:eastAsia="仿宋" w:cs="Times New Roman"/>
          <w:kern w:val="2"/>
          <w:sz w:val="32"/>
          <w:szCs w:val="32"/>
        </w:rPr>
        <w:t>、参与式学习活动</w:t>
      </w:r>
      <w:r>
        <w:rPr>
          <w:rFonts w:ascii="Times New Roman" w:hAnsi="Times New Roman" w:eastAsia="仿宋" w:cs="Times New Roman"/>
          <w:kern w:val="2"/>
          <w:sz w:val="32"/>
          <w:szCs w:val="32"/>
        </w:rPr>
        <w:t xml:space="preserve"> (Participatory </w:t>
      </w:r>
      <w:r>
        <w:rPr>
          <w:rFonts w:hint="eastAsia" w:ascii="Times New Roman" w:hAnsi="Times New Roman" w:eastAsia="仿宋" w:cs="Times New Roman"/>
          <w:kern w:val="2"/>
          <w:sz w:val="32"/>
          <w:szCs w:val="32"/>
        </w:rPr>
        <w:t>l</w:t>
      </w:r>
      <w:r>
        <w:rPr>
          <w:rFonts w:ascii="Times New Roman" w:hAnsi="Times New Roman" w:eastAsia="仿宋" w:cs="Times New Roman"/>
          <w:kern w:val="2"/>
          <w:sz w:val="32"/>
          <w:szCs w:val="32"/>
        </w:rPr>
        <w:t>earning)</w:t>
      </w:r>
      <w:r>
        <w:rPr>
          <w:rFonts w:hint="eastAsia" w:ascii="Times New Roman" w:hAnsi="Times New Roman" w:eastAsia="仿宋" w:cs="Times New Roman"/>
          <w:kern w:val="2"/>
          <w:sz w:val="32"/>
          <w:szCs w:val="32"/>
        </w:rPr>
        <w:t>、后测</w:t>
      </w:r>
      <w:r>
        <w:rPr>
          <w:rFonts w:ascii="Times New Roman" w:hAnsi="Times New Roman" w:eastAsia="仿宋" w:cs="Times New Roman"/>
          <w:kern w:val="2"/>
          <w:sz w:val="32"/>
          <w:szCs w:val="32"/>
        </w:rPr>
        <w:t> (Post-assessment) </w:t>
      </w:r>
      <w:r>
        <w:rPr>
          <w:rFonts w:hint="eastAsia" w:ascii="Times New Roman" w:hAnsi="Times New Roman" w:eastAsia="仿宋" w:cs="Times New Roman"/>
          <w:kern w:val="2"/>
          <w:sz w:val="32"/>
          <w:szCs w:val="32"/>
        </w:rPr>
        <w:t>、及总结</w:t>
      </w:r>
      <w:r>
        <w:rPr>
          <w:rFonts w:ascii="Times New Roman" w:hAnsi="Times New Roman" w:eastAsia="仿宋" w:cs="Times New Roman"/>
          <w:kern w:val="2"/>
          <w:sz w:val="32"/>
          <w:szCs w:val="32"/>
        </w:rPr>
        <w:t> (Summary) </w:t>
      </w:r>
      <w:r>
        <w:rPr>
          <w:rFonts w:hint="eastAsia" w:ascii="Times New Roman" w:hAnsi="Times New Roman" w:eastAsia="仿宋" w:cs="Times New Roman"/>
          <w:kern w:val="2"/>
          <w:sz w:val="32"/>
          <w:szCs w:val="32"/>
        </w:rPr>
        <w:t>，故称为BOPPPS。</w:t>
      </w:r>
    </w:p>
    <w:p>
      <w:pPr>
        <w:pStyle w:val="19"/>
        <w:spacing w:before="0" w:beforeAutospacing="0" w:after="0" w:afterAutospacing="0" w:line="360" w:lineRule="auto"/>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B导言（Bridge-in）：开启一次学习周期，引起学生注意，增加学习兴趣动机，并解释课程的重要性。</w:t>
      </w:r>
    </w:p>
    <w:p>
      <w:pPr>
        <w:pStyle w:val="19"/>
        <w:spacing w:before="0" w:beforeAutospacing="0" w:after="0" w:afterAutospacing="0" w:line="360" w:lineRule="auto"/>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 xml:space="preserve">O目标与预期效果（Objective </w:t>
      </w:r>
      <w:r>
        <w:rPr>
          <w:rFonts w:hint="eastAsia" w:ascii="Times New Roman" w:hAnsi="Times New Roman" w:eastAsia="仿宋" w:cs="Times New Roman"/>
          <w:kern w:val="2"/>
          <w:sz w:val="32"/>
          <w:szCs w:val="32"/>
        </w:rPr>
        <w:t>/</w:t>
      </w:r>
      <w:r>
        <w:rPr>
          <w:rFonts w:ascii="Times New Roman" w:hAnsi="Times New Roman" w:eastAsia="仿宋" w:cs="Times New Roman"/>
          <w:kern w:val="2"/>
          <w:sz w:val="32"/>
          <w:szCs w:val="32"/>
        </w:rPr>
        <w:t xml:space="preserve"> Outcome）：具体情况说明这堂课的学习目标，包含学生在什么情况下，课堂教学结束前应该理解、思考、判断或操作哪些内容，达到哪种程度。这些需要明确地界定清楚。</w:t>
      </w:r>
    </w:p>
    <w:p>
      <w:pPr>
        <w:pStyle w:val="19"/>
        <w:spacing w:before="0" w:beforeAutospacing="0" w:after="0" w:afterAutospacing="0" w:line="360" w:lineRule="auto"/>
        <w:ind w:firstLine="640" w:firstLineChars="200"/>
        <w:jc w:val="both"/>
        <w:rPr>
          <w:rFonts w:hint="eastAsia" w:ascii="Times New Roman" w:hAnsi="Times New Roman" w:eastAsia="仿宋" w:cs="Times New Roman"/>
          <w:kern w:val="2"/>
          <w:sz w:val="32"/>
          <w:szCs w:val="32"/>
        </w:rPr>
      </w:pPr>
      <w:r>
        <w:rPr>
          <w:rFonts w:ascii="Times New Roman" w:hAnsi="Times New Roman" w:eastAsia="仿宋" w:cs="Times New Roman"/>
          <w:kern w:val="2"/>
          <w:sz w:val="32"/>
          <w:szCs w:val="32"/>
        </w:rPr>
        <w:t>P前测（Pre-Assessment）：</w:t>
      </w:r>
      <w:r>
        <w:rPr>
          <w:rFonts w:hint="eastAsia" w:ascii="Times New Roman" w:hAnsi="Times New Roman" w:eastAsia="仿宋" w:cs="Times New Roman"/>
          <w:kern w:val="2"/>
          <w:sz w:val="32"/>
          <w:szCs w:val="32"/>
        </w:rPr>
        <w:t>解答这个问题：关于这次教学的主题，学生已经知道多少？</w:t>
      </w:r>
    </w:p>
    <w:p>
      <w:pPr>
        <w:pStyle w:val="19"/>
        <w:spacing w:before="0" w:beforeAutospacing="0" w:after="0" w:afterAutospacing="0" w:line="360" w:lineRule="auto"/>
        <w:ind w:firstLine="640" w:firstLineChars="200"/>
        <w:jc w:val="both"/>
        <w:rPr>
          <w:rFonts w:hint="eastAsia" w:ascii="Times New Roman" w:hAnsi="Times New Roman" w:eastAsia="仿宋" w:cs="Times New Roman"/>
          <w:kern w:val="2"/>
          <w:sz w:val="32"/>
          <w:szCs w:val="32"/>
        </w:rPr>
      </w:pPr>
      <w:r>
        <w:rPr>
          <w:rFonts w:hint="eastAsia" w:ascii="Times New Roman" w:hAnsi="Times New Roman" w:eastAsia="仿宋" w:cs="Times New Roman"/>
          <w:kern w:val="2"/>
          <w:sz w:val="32"/>
          <w:szCs w:val="32"/>
        </w:rPr>
        <w:t>P参与式学习活动（Participatory learning）：这是整堂教学活动的主要内容，学生尽可能地主动参与在其中，利用一系列经过设计的小活动或学习项目以帮助学习达到先前订立的目标或预期效果。此活动也包含多媒体素材的运用。</w:t>
      </w:r>
    </w:p>
    <w:p>
      <w:pPr>
        <w:pStyle w:val="19"/>
        <w:spacing w:before="0" w:beforeAutospacing="0" w:after="0" w:afterAutospacing="0" w:line="360" w:lineRule="auto"/>
        <w:ind w:firstLine="640" w:firstLineChars="200"/>
        <w:jc w:val="both"/>
        <w:rPr>
          <w:rFonts w:hint="eastAsia" w:ascii="Times New Roman" w:hAnsi="Times New Roman" w:eastAsia="仿宋" w:cs="Times New Roman"/>
          <w:kern w:val="2"/>
          <w:sz w:val="32"/>
          <w:szCs w:val="32"/>
        </w:rPr>
      </w:pPr>
      <w:r>
        <w:rPr>
          <w:rFonts w:hint="eastAsia" w:ascii="Times New Roman" w:hAnsi="Times New Roman" w:eastAsia="仿宋" w:cs="Times New Roman"/>
          <w:kern w:val="2"/>
          <w:sz w:val="32"/>
          <w:szCs w:val="32"/>
        </w:rPr>
        <w:t>P后测（Post-assessment）：正式或非正式地证明学生是否已经确实掌握教学内容，并藉此直接检测原先的教学目标是否有达到。</w:t>
      </w:r>
    </w:p>
    <w:p>
      <w:pPr>
        <w:pStyle w:val="19"/>
        <w:spacing w:before="0" w:beforeAutospacing="0" w:after="0" w:afterAutospacing="0" w:line="360" w:lineRule="auto"/>
        <w:ind w:firstLine="640" w:firstLineChars="200"/>
        <w:jc w:val="both"/>
        <w:rPr>
          <w:rFonts w:ascii="Times New Roman" w:hAnsi="Times New Roman" w:eastAsia="仿宋" w:cs="Times New Roman"/>
          <w:kern w:val="2"/>
          <w:sz w:val="32"/>
          <w:szCs w:val="32"/>
        </w:rPr>
      </w:pPr>
      <w:r>
        <w:rPr>
          <w:rFonts w:hint="eastAsia" w:ascii="Times New Roman" w:hAnsi="Times New Roman" w:eastAsia="仿宋" w:cs="Times New Roman"/>
          <w:kern w:val="2"/>
          <w:sz w:val="32"/>
          <w:szCs w:val="32"/>
        </w:rPr>
        <w:t>S总结（Summary/Closure）：在结束教学的最后阶段，让学生有机会简短地回顾教学内容，并再次归纳总结。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275"/>
    <w:rsid w:val="00015664"/>
    <w:rsid w:val="00025963"/>
    <w:rsid w:val="0005555F"/>
    <w:rsid w:val="00080997"/>
    <w:rsid w:val="000A51F2"/>
    <w:rsid w:val="000A6CCA"/>
    <w:rsid w:val="000D63A6"/>
    <w:rsid w:val="000F1452"/>
    <w:rsid w:val="00105225"/>
    <w:rsid w:val="00117D7C"/>
    <w:rsid w:val="00136F56"/>
    <w:rsid w:val="00143A31"/>
    <w:rsid w:val="001530EC"/>
    <w:rsid w:val="0016579C"/>
    <w:rsid w:val="001657E7"/>
    <w:rsid w:val="00182B2A"/>
    <w:rsid w:val="001A721E"/>
    <w:rsid w:val="001B38E0"/>
    <w:rsid w:val="001D05E8"/>
    <w:rsid w:val="001F3CD9"/>
    <w:rsid w:val="00216F13"/>
    <w:rsid w:val="00242B00"/>
    <w:rsid w:val="00266737"/>
    <w:rsid w:val="002744C6"/>
    <w:rsid w:val="0029046D"/>
    <w:rsid w:val="002D20F4"/>
    <w:rsid w:val="002E1CEA"/>
    <w:rsid w:val="002E4270"/>
    <w:rsid w:val="002F775D"/>
    <w:rsid w:val="00302D2E"/>
    <w:rsid w:val="0030464D"/>
    <w:rsid w:val="0034473B"/>
    <w:rsid w:val="00350DA2"/>
    <w:rsid w:val="0037164C"/>
    <w:rsid w:val="00374E71"/>
    <w:rsid w:val="0037506B"/>
    <w:rsid w:val="003A5974"/>
    <w:rsid w:val="003C540C"/>
    <w:rsid w:val="003D2CB0"/>
    <w:rsid w:val="003D48A1"/>
    <w:rsid w:val="003D5A8B"/>
    <w:rsid w:val="003F4D78"/>
    <w:rsid w:val="004015F9"/>
    <w:rsid w:val="00411619"/>
    <w:rsid w:val="00424291"/>
    <w:rsid w:val="00433128"/>
    <w:rsid w:val="00466377"/>
    <w:rsid w:val="00490A9E"/>
    <w:rsid w:val="00493A6D"/>
    <w:rsid w:val="004A4E56"/>
    <w:rsid w:val="004B3323"/>
    <w:rsid w:val="004D58A7"/>
    <w:rsid w:val="004E52BB"/>
    <w:rsid w:val="004F6BAD"/>
    <w:rsid w:val="0053485D"/>
    <w:rsid w:val="00535431"/>
    <w:rsid w:val="00552021"/>
    <w:rsid w:val="00552B75"/>
    <w:rsid w:val="00554B36"/>
    <w:rsid w:val="00556FF8"/>
    <w:rsid w:val="0056095F"/>
    <w:rsid w:val="005975F1"/>
    <w:rsid w:val="005C6D53"/>
    <w:rsid w:val="005E232A"/>
    <w:rsid w:val="00610BB8"/>
    <w:rsid w:val="006176E9"/>
    <w:rsid w:val="0065245D"/>
    <w:rsid w:val="00692A3F"/>
    <w:rsid w:val="00695C3D"/>
    <w:rsid w:val="006A2E15"/>
    <w:rsid w:val="006B3017"/>
    <w:rsid w:val="006B6CC3"/>
    <w:rsid w:val="006D5834"/>
    <w:rsid w:val="006F0000"/>
    <w:rsid w:val="006F3480"/>
    <w:rsid w:val="006F7BDD"/>
    <w:rsid w:val="007335B7"/>
    <w:rsid w:val="007578DC"/>
    <w:rsid w:val="007606C8"/>
    <w:rsid w:val="0077103D"/>
    <w:rsid w:val="007818F1"/>
    <w:rsid w:val="0078219A"/>
    <w:rsid w:val="007856B5"/>
    <w:rsid w:val="00793927"/>
    <w:rsid w:val="007B572A"/>
    <w:rsid w:val="007C589C"/>
    <w:rsid w:val="007E744A"/>
    <w:rsid w:val="0082333B"/>
    <w:rsid w:val="008342BB"/>
    <w:rsid w:val="00835969"/>
    <w:rsid w:val="00854861"/>
    <w:rsid w:val="00875774"/>
    <w:rsid w:val="0088177F"/>
    <w:rsid w:val="008E1A08"/>
    <w:rsid w:val="008E54A9"/>
    <w:rsid w:val="008F3126"/>
    <w:rsid w:val="00931788"/>
    <w:rsid w:val="00936A83"/>
    <w:rsid w:val="00946F83"/>
    <w:rsid w:val="00962697"/>
    <w:rsid w:val="00991C37"/>
    <w:rsid w:val="009A0D09"/>
    <w:rsid w:val="009A21A5"/>
    <w:rsid w:val="009A3602"/>
    <w:rsid w:val="009C3F37"/>
    <w:rsid w:val="009D7EB6"/>
    <w:rsid w:val="00A3039A"/>
    <w:rsid w:val="00A36932"/>
    <w:rsid w:val="00A565B9"/>
    <w:rsid w:val="00A73E90"/>
    <w:rsid w:val="00AA0F17"/>
    <w:rsid w:val="00AB605E"/>
    <w:rsid w:val="00AD561F"/>
    <w:rsid w:val="00AE5195"/>
    <w:rsid w:val="00AE7001"/>
    <w:rsid w:val="00B1386F"/>
    <w:rsid w:val="00B15F8E"/>
    <w:rsid w:val="00B34085"/>
    <w:rsid w:val="00B47B06"/>
    <w:rsid w:val="00B53275"/>
    <w:rsid w:val="00B710BE"/>
    <w:rsid w:val="00B76F51"/>
    <w:rsid w:val="00BA20BE"/>
    <w:rsid w:val="00BD68E8"/>
    <w:rsid w:val="00BE746A"/>
    <w:rsid w:val="00BF00DD"/>
    <w:rsid w:val="00BF7FB1"/>
    <w:rsid w:val="00C04088"/>
    <w:rsid w:val="00C04701"/>
    <w:rsid w:val="00C16E7F"/>
    <w:rsid w:val="00C215E8"/>
    <w:rsid w:val="00C27BFA"/>
    <w:rsid w:val="00C30F11"/>
    <w:rsid w:val="00C43AF0"/>
    <w:rsid w:val="00C61B94"/>
    <w:rsid w:val="00C65097"/>
    <w:rsid w:val="00C67D57"/>
    <w:rsid w:val="00C814D6"/>
    <w:rsid w:val="00C84D7C"/>
    <w:rsid w:val="00C85505"/>
    <w:rsid w:val="00C85772"/>
    <w:rsid w:val="00CA009B"/>
    <w:rsid w:val="00CC7116"/>
    <w:rsid w:val="00D22633"/>
    <w:rsid w:val="00D266A5"/>
    <w:rsid w:val="00D274FB"/>
    <w:rsid w:val="00D43A1A"/>
    <w:rsid w:val="00D45D5F"/>
    <w:rsid w:val="00D5339A"/>
    <w:rsid w:val="00D71F49"/>
    <w:rsid w:val="00D818C1"/>
    <w:rsid w:val="00DA045B"/>
    <w:rsid w:val="00DA1176"/>
    <w:rsid w:val="00DA3E09"/>
    <w:rsid w:val="00DD1F4E"/>
    <w:rsid w:val="00DE06D6"/>
    <w:rsid w:val="00DE33A5"/>
    <w:rsid w:val="00E212BD"/>
    <w:rsid w:val="00E716B7"/>
    <w:rsid w:val="00E8779A"/>
    <w:rsid w:val="00EB2347"/>
    <w:rsid w:val="00F00414"/>
    <w:rsid w:val="00F00ADC"/>
    <w:rsid w:val="00F079EF"/>
    <w:rsid w:val="00F14E0F"/>
    <w:rsid w:val="00F16889"/>
    <w:rsid w:val="00F553F9"/>
    <w:rsid w:val="00F82662"/>
    <w:rsid w:val="00FB567B"/>
    <w:rsid w:val="00FC1E45"/>
    <w:rsid w:val="00FC3275"/>
    <w:rsid w:val="00FE26A1"/>
    <w:rsid w:val="00FF5FAE"/>
    <w:rsid w:val="07FA6BA1"/>
    <w:rsid w:val="0BAD3F92"/>
    <w:rsid w:val="13D05372"/>
    <w:rsid w:val="1BCF7C09"/>
    <w:rsid w:val="1F4865C5"/>
    <w:rsid w:val="29B525F9"/>
    <w:rsid w:val="2B427ACF"/>
    <w:rsid w:val="2D8479CD"/>
    <w:rsid w:val="2DB96F90"/>
    <w:rsid w:val="3903529A"/>
    <w:rsid w:val="3A4873DF"/>
    <w:rsid w:val="40A1093D"/>
    <w:rsid w:val="496B5ED5"/>
    <w:rsid w:val="4FFF375E"/>
    <w:rsid w:val="53ED351D"/>
    <w:rsid w:val="59073428"/>
    <w:rsid w:val="593F75E2"/>
    <w:rsid w:val="608515F1"/>
    <w:rsid w:val="66285FA7"/>
    <w:rsid w:val="67984A18"/>
    <w:rsid w:val="77DF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3"/>
    <w:unhideWhenUsed/>
    <w:qFormat/>
    <w:uiPriority w:val="99"/>
    <w:rPr>
      <w:b/>
      <w:bCs/>
    </w:rPr>
  </w:style>
  <w:style w:type="paragraph" w:styleId="3">
    <w:name w:val="annotation text"/>
    <w:basedOn w:val="1"/>
    <w:link w:val="22"/>
    <w:unhideWhenUsed/>
    <w:qFormat/>
    <w:uiPriority w:val="99"/>
    <w:pPr>
      <w:jc w:val="left"/>
    </w:pPr>
  </w:style>
  <w:style w:type="paragraph" w:styleId="4">
    <w:name w:val="Date"/>
    <w:basedOn w:val="1"/>
    <w:next w:val="1"/>
    <w:link w:val="20"/>
    <w:unhideWhenUsed/>
    <w:qFormat/>
    <w:uiPriority w:val="99"/>
    <w:pPr>
      <w:ind w:left="100" w:leftChars="2500"/>
    </w:pPr>
  </w:style>
  <w:style w:type="paragraph" w:styleId="5">
    <w:name w:val="Balloon Text"/>
    <w:basedOn w:val="1"/>
    <w:link w:val="15"/>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jc w:val="left"/>
    </w:pPr>
    <w:rPr>
      <w:rFonts w:ascii="宋体" w:hAnsi="宋体" w:eastAsia="宋体" w:cs="宋体"/>
      <w:kern w:val="0"/>
      <w:sz w:val="18"/>
      <w:szCs w:val="18"/>
    </w:r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annotation reference"/>
    <w:basedOn w:val="9"/>
    <w:unhideWhenUsed/>
    <w:qFormat/>
    <w:uiPriority w:val="99"/>
    <w:rPr>
      <w:sz w:val="21"/>
      <w:szCs w:val="21"/>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5">
    <w:name w:val="批注框文本 Char"/>
    <w:basedOn w:val="9"/>
    <w:link w:val="5"/>
    <w:semiHidden/>
    <w:qFormat/>
    <w:uiPriority w:val="99"/>
    <w:rPr>
      <w:sz w:val="18"/>
      <w:szCs w:val="18"/>
    </w:rPr>
  </w:style>
  <w:style w:type="character" w:customStyle="1" w:styleId="16">
    <w:name w:val="页眉 Char"/>
    <w:basedOn w:val="9"/>
    <w:link w:val="7"/>
    <w:qFormat/>
    <w:uiPriority w:val="99"/>
    <w:rPr>
      <w:sz w:val="18"/>
      <w:szCs w:val="18"/>
    </w:rPr>
  </w:style>
  <w:style w:type="character" w:customStyle="1" w:styleId="17">
    <w:name w:val="页脚 Char"/>
    <w:basedOn w:val="9"/>
    <w:link w:val="6"/>
    <w:qFormat/>
    <w:uiPriority w:val="99"/>
    <w:rPr>
      <w:sz w:val="18"/>
      <w:szCs w:val="18"/>
    </w:rPr>
  </w:style>
  <w:style w:type="paragraph" w:customStyle="1" w:styleId="18">
    <w:name w:val="vsbcontent_end"/>
    <w:basedOn w:val="1"/>
    <w:qFormat/>
    <w:uiPriority w:val="0"/>
    <w:pPr>
      <w:widowControl/>
      <w:jc w:val="left"/>
    </w:pPr>
    <w:rPr>
      <w:rFonts w:ascii="宋体" w:hAnsi="宋体" w:eastAsia="宋体" w:cs="宋体"/>
      <w:kern w:val="0"/>
      <w:sz w:val="18"/>
      <w:szCs w:val="18"/>
    </w:rPr>
  </w:style>
  <w:style w:type="paragraph" w:customStyle="1" w:styleId="19">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日期 Char"/>
    <w:basedOn w:val="9"/>
    <w:link w:val="4"/>
    <w:semiHidden/>
    <w:qFormat/>
    <w:uiPriority w:val="99"/>
  </w:style>
  <w:style w:type="paragraph" w:customStyle="1" w:styleId="21">
    <w:name w:val="列出段落1"/>
    <w:basedOn w:val="1"/>
    <w:qFormat/>
    <w:uiPriority w:val="34"/>
    <w:pPr>
      <w:ind w:firstLine="420" w:firstLineChars="200"/>
    </w:pPr>
    <w:rPr>
      <w:sz w:val="24"/>
      <w:szCs w:val="24"/>
    </w:rPr>
  </w:style>
  <w:style w:type="character" w:customStyle="1" w:styleId="22">
    <w:name w:val="批注文字 Char"/>
    <w:basedOn w:val="9"/>
    <w:link w:val="3"/>
    <w:semiHidden/>
    <w:qFormat/>
    <w:uiPriority w:val="99"/>
  </w:style>
  <w:style w:type="character" w:customStyle="1" w:styleId="23">
    <w:name w:val="批注主题 Char"/>
    <w:basedOn w:val="22"/>
    <w:link w:val="2"/>
    <w:semiHidden/>
    <w:qFormat/>
    <w:uiPriority w:val="99"/>
    <w:rPr>
      <w:b/>
      <w:bCs/>
    </w:rPr>
  </w:style>
  <w:style w:type="character" w:customStyle="1" w:styleId="24">
    <w:name w:val="apple-converted-space"/>
    <w:basedOn w:val="9"/>
    <w:qFormat/>
    <w:uiPriority w:val="0"/>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B3778-7E7B-496E-91FF-06A791CDE2C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214</Words>
  <Characters>1225</Characters>
  <Lines>10</Lines>
  <Paragraphs>2</Paragraphs>
  <ScaleCrop>false</ScaleCrop>
  <LinksUpToDate>false</LinksUpToDate>
  <CharactersWithSpaces>1437</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2017-07-04T08:33:00Z</dcterms:created>
  <dc:creator>dreamsummit</dc:creator>
  <cp:lastModifiedBy>吴艳波</cp:lastModifiedBy>
  <cp:lastPrinted>2017-05-18T05:20:00Z</cp:lastPrinted>
  <dcterms:modified xsi:type="dcterms:W3CDTF">2017-10-23T08:39:33Z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